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AE840" w14:textId="77777777" w:rsidR="003D5F19" w:rsidRDefault="003D5F19" w:rsidP="003D5F19">
      <w:pPr>
        <w:spacing w:after="100" w:line="288" w:lineRule="auto"/>
        <w:jc w:val="both"/>
        <w:rPr>
          <w:rFonts w:ascii="Trebuchet MS" w:hAnsi="Trebuchet MS" w:cs="Arial"/>
          <w:b/>
          <w:bCs/>
          <w:sz w:val="22"/>
          <w:szCs w:val="22"/>
        </w:rPr>
      </w:pPr>
      <w:r w:rsidRPr="003D5F19">
        <w:rPr>
          <w:rFonts w:ascii="Trebuchet MS" w:hAnsi="Trebuchet MS" w:cs="Arial"/>
          <w:b/>
          <w:bCs/>
          <w:sz w:val="22"/>
          <w:szCs w:val="22"/>
        </w:rPr>
        <w:t xml:space="preserve">REFERITOR LA PUNCTUL 2 DE PE ORDINEA DE ZI </w:t>
      </w:r>
    </w:p>
    <w:p w14:paraId="6F1884F8" w14:textId="5C178FF7" w:rsidR="00E93A94" w:rsidRPr="003D5F19" w:rsidRDefault="00E93A94" w:rsidP="003D5F19">
      <w:pPr>
        <w:spacing w:after="100" w:line="288" w:lineRule="auto"/>
        <w:jc w:val="both"/>
        <w:rPr>
          <w:rFonts w:ascii="Trebuchet MS" w:hAnsi="Trebuchet MS"/>
          <w:b/>
          <w:bCs/>
          <w:sz w:val="22"/>
          <w:szCs w:val="22"/>
        </w:rPr>
      </w:pPr>
      <w:r w:rsidRPr="003D5F19">
        <w:rPr>
          <w:rFonts w:ascii="Trebuchet MS" w:hAnsi="Trebuchet MS" w:cs="Arial"/>
          <w:b/>
          <w:bCs/>
          <w:sz w:val="22"/>
          <w:szCs w:val="22"/>
        </w:rPr>
        <w:t xml:space="preserve">a întâlnirii de lucru din data de 30.10.2025 a </w:t>
      </w:r>
      <w:r w:rsidRPr="003D5F19">
        <w:rPr>
          <w:rFonts w:ascii="Trebuchet MS" w:hAnsi="Trebuchet MS"/>
          <w:b/>
          <w:bCs/>
          <w:sz w:val="22"/>
          <w:szCs w:val="22"/>
        </w:rPr>
        <w:t>Grupului de coordonare a tranziției către neutralitate climatică în județul Mureș</w:t>
      </w:r>
    </w:p>
    <w:p w14:paraId="3CD6EBA7" w14:textId="77777777" w:rsidR="00E93A94" w:rsidRPr="003D5F19" w:rsidRDefault="00E93A94" w:rsidP="003D5F19">
      <w:pPr>
        <w:spacing w:after="100" w:line="288" w:lineRule="auto"/>
        <w:jc w:val="both"/>
        <w:rPr>
          <w:rFonts w:ascii="Trebuchet MS" w:hAnsi="Trebuchet MS"/>
          <w:b/>
          <w:bCs/>
          <w:sz w:val="22"/>
          <w:szCs w:val="22"/>
        </w:rPr>
      </w:pPr>
    </w:p>
    <w:p w14:paraId="262B596E" w14:textId="6BDEFFE8" w:rsidR="00E93A94" w:rsidRPr="00F379BD" w:rsidRDefault="00E93A94" w:rsidP="003D5F19">
      <w:pPr>
        <w:spacing w:after="100" w:line="288" w:lineRule="auto"/>
        <w:jc w:val="both"/>
        <w:rPr>
          <w:rFonts w:ascii="Trebuchet MS" w:hAnsi="Trebuchet MS" w:cs="Arial"/>
          <w:b/>
          <w:bCs/>
          <w:sz w:val="22"/>
          <w:szCs w:val="22"/>
          <w:u w:val="single"/>
        </w:rPr>
      </w:pPr>
      <w:r w:rsidRPr="00F379BD">
        <w:rPr>
          <w:rFonts w:ascii="Trebuchet MS" w:hAnsi="Trebuchet MS" w:cs="Arial"/>
          <w:b/>
          <w:bCs/>
          <w:sz w:val="22"/>
          <w:szCs w:val="22"/>
          <w:u w:val="single"/>
        </w:rPr>
        <w:t>a)  Fuzionarea Programului Dezvoltare Durabilă</w:t>
      </w:r>
      <w:r w:rsidR="006802AB" w:rsidRPr="00F379BD">
        <w:rPr>
          <w:rFonts w:ascii="Trebuchet MS" w:hAnsi="Trebuchet MS" w:cs="Arial"/>
          <w:b/>
          <w:bCs/>
          <w:sz w:val="22"/>
          <w:szCs w:val="22"/>
          <w:u w:val="single"/>
        </w:rPr>
        <w:t xml:space="preserve"> (PDD)</w:t>
      </w:r>
      <w:r w:rsidRPr="00F379BD">
        <w:rPr>
          <w:rFonts w:ascii="Trebuchet MS" w:hAnsi="Trebuchet MS" w:cs="Arial"/>
          <w:b/>
          <w:bCs/>
          <w:sz w:val="22"/>
          <w:szCs w:val="22"/>
          <w:u w:val="single"/>
        </w:rPr>
        <w:t xml:space="preserve"> cu Programul Tranziție Justă</w:t>
      </w:r>
      <w:r w:rsidR="007226DB" w:rsidRPr="00F379BD">
        <w:rPr>
          <w:rFonts w:ascii="Trebuchet MS" w:hAnsi="Trebuchet MS" w:cs="Arial"/>
          <w:b/>
          <w:bCs/>
          <w:sz w:val="22"/>
          <w:szCs w:val="22"/>
          <w:u w:val="single"/>
        </w:rPr>
        <w:t xml:space="preserve"> (PTJ) – includerea PTJ în PDD, ca o axă a acestuia</w:t>
      </w:r>
    </w:p>
    <w:p w14:paraId="02493A04" w14:textId="77777777" w:rsidR="00E93A94" w:rsidRDefault="00E93A94" w:rsidP="003D5F19">
      <w:pPr>
        <w:spacing w:after="100" w:line="288" w:lineRule="auto"/>
        <w:jc w:val="both"/>
        <w:rPr>
          <w:rFonts w:ascii="Trebuchet MS" w:hAnsi="Trebuchet MS" w:cs="Arial"/>
          <w:sz w:val="22"/>
          <w:szCs w:val="22"/>
        </w:rPr>
      </w:pPr>
    </w:p>
    <w:p w14:paraId="3C2CD037" w14:textId="571AA7F5" w:rsidR="000D46A8" w:rsidRPr="000D46A8" w:rsidRDefault="000D46A8" w:rsidP="000D46A8">
      <w:pPr>
        <w:jc w:val="both"/>
        <w:rPr>
          <w:rFonts w:ascii="Trebuchet MS" w:hAnsi="Trebuchet MS"/>
          <w:sz w:val="22"/>
          <w:szCs w:val="22"/>
        </w:rPr>
      </w:pPr>
      <w:r w:rsidRPr="000D46A8">
        <w:rPr>
          <w:rFonts w:ascii="Trebuchet MS" w:hAnsi="Trebuchet MS" w:cs="Arial"/>
          <w:sz w:val="22"/>
          <w:szCs w:val="22"/>
        </w:rPr>
        <w:t xml:space="preserve">În </w:t>
      </w:r>
      <w:r w:rsidRPr="001B4C30">
        <w:rPr>
          <w:rFonts w:ascii="Trebuchet MS" w:hAnsi="Trebuchet MS" w:cs="Arial"/>
          <w:sz w:val="22"/>
          <w:szCs w:val="22"/>
        </w:rPr>
        <w:t xml:space="preserve">cadrul </w:t>
      </w:r>
      <w:r w:rsidRPr="000D46A8">
        <w:rPr>
          <w:rFonts w:ascii="Trebuchet MS" w:hAnsi="Trebuchet MS"/>
          <w:sz w:val="22"/>
          <w:szCs w:val="22"/>
        </w:rPr>
        <w:t>reuniu</w:t>
      </w:r>
      <w:r w:rsidRPr="001B4C30">
        <w:rPr>
          <w:rFonts w:ascii="Trebuchet MS" w:hAnsi="Trebuchet MS"/>
          <w:sz w:val="22"/>
          <w:szCs w:val="22"/>
        </w:rPr>
        <w:t>nii</w:t>
      </w:r>
      <w:r w:rsidRPr="000D46A8">
        <w:rPr>
          <w:rFonts w:ascii="Trebuchet MS" w:hAnsi="Trebuchet MS"/>
          <w:sz w:val="22"/>
          <w:szCs w:val="22"/>
        </w:rPr>
        <w:t xml:space="preserve"> strategic</w:t>
      </w:r>
      <w:r w:rsidRPr="001B4C30">
        <w:rPr>
          <w:rFonts w:ascii="Trebuchet MS" w:hAnsi="Trebuchet MS"/>
          <w:sz w:val="22"/>
          <w:szCs w:val="22"/>
        </w:rPr>
        <w:t>e</w:t>
      </w:r>
      <w:r w:rsidRPr="000D46A8">
        <w:rPr>
          <w:rFonts w:ascii="Trebuchet MS" w:hAnsi="Trebuchet MS"/>
          <w:sz w:val="22"/>
          <w:szCs w:val="22"/>
        </w:rPr>
        <w:t xml:space="preserve"> dedicată accelerării implementării și creșterii vizibilității Programului Tranziție Justă 2021–2027</w:t>
      </w:r>
      <w:r w:rsidRPr="001B4C30">
        <w:rPr>
          <w:rFonts w:ascii="Trebuchet MS" w:hAnsi="Trebuchet MS"/>
          <w:sz w:val="22"/>
          <w:szCs w:val="22"/>
        </w:rPr>
        <w:t>, ce a avut loc la începutul lunii octombrie 2025 la București, au fost dezbătute cu membrii</w:t>
      </w:r>
      <w:r w:rsidRPr="000D46A8">
        <w:rPr>
          <w:rFonts w:ascii="Trebuchet MS" w:hAnsi="Trebuchet MS"/>
          <w:sz w:val="22"/>
          <w:szCs w:val="22"/>
        </w:rPr>
        <w:t xml:space="preserve"> Comitetului de Monitorizare al PTJ o serie de propuneri menite să contribuie la redresarea programului și readucerea acestuia pe un parcurs eficient. </w:t>
      </w:r>
      <w:r w:rsidR="0031392E">
        <w:rPr>
          <w:rFonts w:ascii="Trebuchet MS" w:hAnsi="Trebuchet MS"/>
          <w:sz w:val="22"/>
          <w:szCs w:val="22"/>
        </w:rPr>
        <w:t xml:space="preserve"> </w:t>
      </w:r>
      <w:r w:rsidR="0031392E" w:rsidRPr="000D46A8">
        <w:rPr>
          <w:rFonts w:ascii="Trebuchet MS" w:hAnsi="Trebuchet MS"/>
          <w:sz w:val="22"/>
          <w:szCs w:val="22"/>
        </w:rPr>
        <w:t>S-a reafirmat importanța strategică a programului și angajamentul conducerii MIPE și la nivel de AM PTJ pentru accelerarea implementării programului</w:t>
      </w:r>
      <w:r w:rsidR="0031392E">
        <w:rPr>
          <w:rFonts w:ascii="Trebuchet MS" w:hAnsi="Trebuchet MS"/>
          <w:sz w:val="22"/>
          <w:szCs w:val="22"/>
        </w:rPr>
        <w:t>.</w:t>
      </w:r>
    </w:p>
    <w:p w14:paraId="5DDC3251" w14:textId="2179D29F" w:rsidR="000D46A8" w:rsidRPr="000D46A8" w:rsidRDefault="007226DB" w:rsidP="000D46A8">
      <w:pPr>
        <w:spacing w:after="100" w:line="288" w:lineRule="auto"/>
        <w:jc w:val="both"/>
        <w:rPr>
          <w:rFonts w:ascii="Trebuchet MS" w:hAnsi="Trebuchet MS" w:cs="Arial"/>
          <w:sz w:val="22"/>
          <w:szCs w:val="22"/>
        </w:rPr>
      </w:pPr>
      <w:r w:rsidRPr="001B4C30">
        <w:rPr>
          <w:rFonts w:ascii="Trebuchet MS" w:hAnsi="Trebuchet MS" w:cs="Arial"/>
          <w:sz w:val="22"/>
          <w:szCs w:val="22"/>
        </w:rPr>
        <w:t xml:space="preserve">Din </w:t>
      </w:r>
      <w:r w:rsidR="000D46A8" w:rsidRPr="000D46A8">
        <w:rPr>
          <w:rFonts w:ascii="Trebuchet MS" w:hAnsi="Trebuchet MS" w:cs="Arial"/>
          <w:sz w:val="22"/>
          <w:szCs w:val="22"/>
        </w:rPr>
        <w:t xml:space="preserve">analiza derulării </w:t>
      </w:r>
      <w:r w:rsidRPr="001B4C30">
        <w:rPr>
          <w:rFonts w:ascii="Trebuchet MS" w:hAnsi="Trebuchet MS" w:cs="Arial"/>
          <w:sz w:val="22"/>
          <w:szCs w:val="22"/>
        </w:rPr>
        <w:t>PTJ, s-</w:t>
      </w:r>
      <w:r w:rsidR="000D46A8" w:rsidRPr="000D46A8">
        <w:rPr>
          <w:rFonts w:ascii="Trebuchet MS" w:hAnsi="Trebuchet MS" w:cs="Arial"/>
          <w:sz w:val="22"/>
          <w:szCs w:val="22"/>
        </w:rPr>
        <w:t>a evidențiat un risc semnificativ de dezangajare a fondurilor</w:t>
      </w:r>
      <w:r w:rsidRPr="001B4C30">
        <w:rPr>
          <w:rFonts w:ascii="Trebuchet MS" w:hAnsi="Trebuchet MS" w:cs="Arial"/>
          <w:sz w:val="22"/>
          <w:szCs w:val="22"/>
        </w:rPr>
        <w:t xml:space="preserve"> (820 milioane de euro)</w:t>
      </w:r>
      <w:r w:rsidR="000D46A8" w:rsidRPr="000D46A8">
        <w:rPr>
          <w:rFonts w:ascii="Trebuchet MS" w:hAnsi="Trebuchet MS" w:cs="Arial"/>
          <w:sz w:val="22"/>
          <w:szCs w:val="22"/>
        </w:rPr>
        <w:t xml:space="preserve">, determinat de </w:t>
      </w:r>
      <w:r w:rsidR="001B4C30" w:rsidRPr="001B4C30">
        <w:rPr>
          <w:rFonts w:ascii="Trebuchet MS" w:hAnsi="Trebuchet MS" w:cs="Arial"/>
          <w:sz w:val="22"/>
          <w:szCs w:val="22"/>
        </w:rPr>
        <w:t>întârzieri semnificative în lansarea apelurilor</w:t>
      </w:r>
      <w:r w:rsidR="001B4C30">
        <w:rPr>
          <w:rFonts w:ascii="Trebuchet MS" w:hAnsi="Trebuchet MS" w:cs="Arial"/>
          <w:sz w:val="22"/>
          <w:szCs w:val="22"/>
        </w:rPr>
        <w:t xml:space="preserve">, </w:t>
      </w:r>
      <w:r w:rsidR="000D46A8" w:rsidRPr="000D46A8">
        <w:rPr>
          <w:rFonts w:ascii="Trebuchet MS" w:hAnsi="Trebuchet MS" w:cs="Arial"/>
          <w:sz w:val="22"/>
          <w:szCs w:val="22"/>
        </w:rPr>
        <w:t>ritmul redus al contractărilor, gradul scăzut de maturitate al proiectelor</w:t>
      </w:r>
      <w:r w:rsidR="001B4C30">
        <w:rPr>
          <w:rFonts w:ascii="Trebuchet MS" w:hAnsi="Trebuchet MS" w:cs="Arial"/>
          <w:sz w:val="22"/>
          <w:szCs w:val="22"/>
        </w:rPr>
        <w:t>.</w:t>
      </w:r>
    </w:p>
    <w:p w14:paraId="0F3BCE44" w14:textId="6E79714F" w:rsidR="006802AB" w:rsidRPr="000D46A8" w:rsidRDefault="000D46A8" w:rsidP="006802AB">
      <w:pPr>
        <w:jc w:val="both"/>
        <w:rPr>
          <w:rFonts w:ascii="Trebuchet MS" w:hAnsi="Trebuchet MS"/>
          <w:sz w:val="22"/>
          <w:szCs w:val="22"/>
        </w:rPr>
      </w:pPr>
      <w:r w:rsidRPr="000D46A8">
        <w:rPr>
          <w:rFonts w:ascii="Trebuchet MS" w:hAnsi="Trebuchet MS" w:cs="Arial"/>
          <w:sz w:val="22"/>
          <w:szCs w:val="22"/>
        </w:rPr>
        <w:t xml:space="preserve">Pentru evitarea pierderii resurselor financiare alocate prin Fondul pentru o Tranziție Justă (FTJ), se propune </w:t>
      </w:r>
      <w:r w:rsidR="007226DB" w:rsidRPr="001B4C30">
        <w:rPr>
          <w:rFonts w:ascii="Trebuchet MS" w:hAnsi="Trebuchet MS" w:cs="Arial"/>
          <w:sz w:val="22"/>
          <w:szCs w:val="22"/>
        </w:rPr>
        <w:t>includerea</w:t>
      </w:r>
      <w:r w:rsidRPr="000D46A8">
        <w:rPr>
          <w:rFonts w:ascii="Trebuchet MS" w:hAnsi="Trebuchet MS" w:cs="Arial"/>
          <w:sz w:val="22"/>
          <w:szCs w:val="22"/>
        </w:rPr>
        <w:t xml:space="preserve"> Programului Tranziție Justă (PTJ) </w:t>
      </w:r>
      <w:r w:rsidR="007226DB" w:rsidRPr="001B4C30">
        <w:rPr>
          <w:rFonts w:ascii="Trebuchet MS" w:hAnsi="Trebuchet MS" w:cs="Arial"/>
          <w:sz w:val="22"/>
          <w:szCs w:val="22"/>
        </w:rPr>
        <w:t>în</w:t>
      </w:r>
      <w:r w:rsidRPr="000D46A8">
        <w:rPr>
          <w:rFonts w:ascii="Trebuchet MS" w:hAnsi="Trebuchet MS" w:cs="Arial"/>
          <w:sz w:val="22"/>
          <w:szCs w:val="22"/>
        </w:rPr>
        <w:t xml:space="preserve"> Programul Dezvoltare Durabilă (PDD), </w:t>
      </w:r>
      <w:r w:rsidR="007226DB" w:rsidRPr="001B4C30">
        <w:rPr>
          <w:rFonts w:ascii="Trebuchet MS" w:hAnsi="Trebuchet MS" w:cs="Arial"/>
          <w:sz w:val="22"/>
          <w:szCs w:val="22"/>
        </w:rPr>
        <w:t xml:space="preserve">ca o axă a acestuia. </w:t>
      </w:r>
    </w:p>
    <w:p w14:paraId="3E0119C6" w14:textId="6B645FBE" w:rsidR="000D46A8" w:rsidRPr="000D46A8" w:rsidRDefault="000D46A8" w:rsidP="000D46A8">
      <w:pPr>
        <w:spacing w:after="100" w:line="288" w:lineRule="auto"/>
        <w:jc w:val="both"/>
        <w:rPr>
          <w:rFonts w:ascii="Trebuchet MS" w:hAnsi="Trebuchet MS" w:cs="Arial"/>
          <w:sz w:val="22"/>
          <w:szCs w:val="22"/>
        </w:rPr>
      </w:pPr>
      <w:r w:rsidRPr="000D46A8">
        <w:rPr>
          <w:rFonts w:ascii="Trebuchet MS" w:hAnsi="Trebuchet MS" w:cs="Arial"/>
          <w:sz w:val="22"/>
          <w:szCs w:val="22"/>
        </w:rPr>
        <w:t xml:space="preserve">Această fuziune are un caracter administrativ și operațional, </w:t>
      </w:r>
      <w:r w:rsidR="008F6EB8" w:rsidRPr="001B4C30">
        <w:rPr>
          <w:rFonts w:ascii="Trebuchet MS" w:hAnsi="Trebuchet MS" w:cs="Arial"/>
          <w:sz w:val="22"/>
          <w:szCs w:val="22"/>
        </w:rPr>
        <w:t xml:space="preserve">de a evita dezangajarea fondurilor, </w:t>
      </w:r>
      <w:r w:rsidRPr="000D46A8">
        <w:rPr>
          <w:rFonts w:ascii="Trebuchet MS" w:hAnsi="Trebuchet MS" w:cs="Arial"/>
          <w:sz w:val="22"/>
          <w:szCs w:val="22"/>
        </w:rPr>
        <w:t xml:space="preserve">fără a afecta alocările financiare stabilite inițial pentru </w:t>
      </w:r>
      <w:r w:rsidR="007226DB" w:rsidRPr="001B4C30">
        <w:rPr>
          <w:rFonts w:ascii="Trebuchet MS" w:hAnsi="Trebuchet MS" w:cs="Arial"/>
          <w:sz w:val="22"/>
          <w:szCs w:val="22"/>
        </w:rPr>
        <w:t>cele 2 programe.</w:t>
      </w:r>
      <w:r w:rsidRPr="000D46A8">
        <w:rPr>
          <w:rFonts w:ascii="Trebuchet MS" w:hAnsi="Trebuchet MS" w:cs="Arial"/>
          <w:sz w:val="22"/>
          <w:szCs w:val="22"/>
        </w:rPr>
        <w:t xml:space="preserve"> Astfel, alocarea financiară destinată Programului Tranziție Justă se menține integral, iar fondurile aferente județelor beneficiare, inclusiv județului Mureș, nu vor fi diminuate.</w:t>
      </w:r>
      <w:r w:rsidRPr="000D46A8">
        <w:rPr>
          <w:rFonts w:ascii="Trebuchet MS" w:hAnsi="Trebuchet MS" w:cs="Arial"/>
          <w:sz w:val="22"/>
          <w:szCs w:val="22"/>
        </w:rPr>
        <w:br/>
        <w:t>Prin fuziune se</w:t>
      </w:r>
      <w:r w:rsidR="001B4C30" w:rsidRPr="001B4C30">
        <w:rPr>
          <w:rFonts w:ascii="Trebuchet MS" w:hAnsi="Trebuchet MS" w:cs="Arial"/>
          <w:sz w:val="22"/>
          <w:szCs w:val="22"/>
        </w:rPr>
        <w:t xml:space="preserve"> </w:t>
      </w:r>
      <w:r w:rsidR="001B4C30" w:rsidRPr="000D46A8">
        <w:rPr>
          <w:rFonts w:ascii="Trebuchet MS" w:hAnsi="Trebuchet MS" w:cs="Arial"/>
          <w:sz w:val="22"/>
          <w:szCs w:val="22"/>
        </w:rPr>
        <w:t>utiliz</w:t>
      </w:r>
      <w:r w:rsidR="001B4C30" w:rsidRPr="001B4C30">
        <w:rPr>
          <w:rFonts w:ascii="Trebuchet MS" w:hAnsi="Trebuchet MS" w:cs="Arial"/>
          <w:sz w:val="22"/>
          <w:szCs w:val="22"/>
        </w:rPr>
        <w:t>ează cadrul</w:t>
      </w:r>
      <w:r w:rsidR="001B4C30" w:rsidRPr="000D46A8">
        <w:rPr>
          <w:rFonts w:ascii="Trebuchet MS" w:hAnsi="Trebuchet MS" w:cs="Arial"/>
          <w:sz w:val="22"/>
          <w:szCs w:val="22"/>
        </w:rPr>
        <w:t xml:space="preserve"> instituționa</w:t>
      </w:r>
      <w:r w:rsidR="001B4C30" w:rsidRPr="001B4C30">
        <w:rPr>
          <w:rFonts w:ascii="Trebuchet MS" w:hAnsi="Trebuchet MS" w:cs="Arial"/>
          <w:sz w:val="22"/>
          <w:szCs w:val="22"/>
        </w:rPr>
        <w:t>l</w:t>
      </w:r>
      <w:r w:rsidR="001B4C30" w:rsidRPr="000D46A8">
        <w:rPr>
          <w:rFonts w:ascii="Trebuchet MS" w:hAnsi="Trebuchet MS" w:cs="Arial"/>
          <w:sz w:val="22"/>
          <w:szCs w:val="22"/>
        </w:rPr>
        <w:t xml:space="preserve"> și procedu</w:t>
      </w:r>
      <w:r w:rsidR="001B4C30" w:rsidRPr="001B4C30">
        <w:rPr>
          <w:rFonts w:ascii="Trebuchet MS" w:hAnsi="Trebuchet MS" w:cs="Arial"/>
          <w:sz w:val="22"/>
          <w:szCs w:val="22"/>
        </w:rPr>
        <w:t>ral</w:t>
      </w:r>
      <w:r w:rsidR="001B4C30" w:rsidRPr="000D46A8">
        <w:rPr>
          <w:rFonts w:ascii="Trebuchet MS" w:hAnsi="Trebuchet MS" w:cs="Arial"/>
          <w:sz w:val="22"/>
          <w:szCs w:val="22"/>
        </w:rPr>
        <w:t xml:space="preserve"> deja consolidat în cadrul PDD</w:t>
      </w:r>
      <w:r w:rsidRPr="000D46A8">
        <w:rPr>
          <w:rFonts w:ascii="Trebuchet MS" w:hAnsi="Trebuchet MS" w:cs="Arial"/>
          <w:sz w:val="22"/>
          <w:szCs w:val="22"/>
        </w:rPr>
        <w:t>,</w:t>
      </w:r>
      <w:r w:rsidR="001B4C30" w:rsidRPr="001B4C30">
        <w:rPr>
          <w:rFonts w:ascii="Trebuchet MS" w:hAnsi="Trebuchet MS" w:cs="Arial"/>
          <w:sz w:val="22"/>
          <w:szCs w:val="22"/>
        </w:rPr>
        <w:t xml:space="preserve"> prin echipa existentă se va realiza</w:t>
      </w:r>
      <w:r w:rsidRPr="000D46A8">
        <w:rPr>
          <w:rFonts w:ascii="Trebuchet MS" w:hAnsi="Trebuchet MS" w:cs="Arial"/>
          <w:sz w:val="22"/>
          <w:szCs w:val="22"/>
        </w:rPr>
        <w:t xml:space="preserve"> o mai bună coordonare a intervențiilor, menținând totodată obiectivele, prioritățile și destinațiile financiare stabilite în cadrul PTJ.</w:t>
      </w:r>
    </w:p>
    <w:p w14:paraId="4E2326A6" w14:textId="7AEF3988" w:rsidR="000D46A8" w:rsidRDefault="008F6EB8" w:rsidP="001B4C30">
      <w:pPr>
        <w:jc w:val="both"/>
        <w:rPr>
          <w:rFonts w:ascii="Trebuchet MS" w:hAnsi="Trebuchet MS"/>
          <w:sz w:val="22"/>
          <w:szCs w:val="22"/>
        </w:rPr>
      </w:pPr>
      <w:r w:rsidRPr="001B4C30">
        <w:rPr>
          <w:rFonts w:ascii="Trebuchet MS" w:hAnsi="Trebuchet MS" w:cs="Arial"/>
          <w:sz w:val="22"/>
          <w:szCs w:val="22"/>
        </w:rPr>
        <w:t xml:space="preserve">Această măsură are la bază performanța pozitivă </w:t>
      </w:r>
      <w:r w:rsidR="001B4C30" w:rsidRPr="001B4C30">
        <w:rPr>
          <w:rFonts w:ascii="Trebuchet MS" w:hAnsi="Trebuchet MS" w:cs="Arial"/>
          <w:sz w:val="22"/>
          <w:szCs w:val="22"/>
        </w:rPr>
        <w:t>de până</w:t>
      </w:r>
      <w:r w:rsidR="001B4C30">
        <w:rPr>
          <w:rFonts w:ascii="Trebuchet MS" w:hAnsi="Trebuchet MS" w:cs="Arial"/>
          <w:sz w:val="22"/>
          <w:szCs w:val="22"/>
        </w:rPr>
        <w:t xml:space="preserve"> acum </w:t>
      </w:r>
      <w:r>
        <w:rPr>
          <w:rFonts w:ascii="Trebuchet MS" w:hAnsi="Trebuchet MS" w:cs="Arial"/>
          <w:sz w:val="22"/>
          <w:szCs w:val="22"/>
        </w:rPr>
        <w:t>a PDD, care</w:t>
      </w:r>
      <w:r w:rsidR="001B4C30">
        <w:rPr>
          <w:rFonts w:ascii="Trebuchet MS" w:hAnsi="Trebuchet MS" w:cs="Arial"/>
          <w:sz w:val="22"/>
          <w:szCs w:val="22"/>
        </w:rPr>
        <w:t xml:space="preserve"> a </w:t>
      </w:r>
      <w:r w:rsidRPr="000D46A8">
        <w:rPr>
          <w:rFonts w:ascii="Trebuchet MS" w:hAnsi="Trebuchet MS"/>
          <w:sz w:val="22"/>
          <w:szCs w:val="22"/>
        </w:rPr>
        <w:t xml:space="preserve">performat </w:t>
      </w:r>
      <w:r w:rsidR="001B4C30">
        <w:rPr>
          <w:rFonts w:ascii="Trebuchet MS" w:hAnsi="Trebuchet MS"/>
          <w:sz w:val="22"/>
          <w:szCs w:val="22"/>
        </w:rPr>
        <w:t xml:space="preserve">cel mai bine dintre toate programele financiare </w:t>
      </w:r>
      <w:r w:rsidR="0031392E">
        <w:rPr>
          <w:rFonts w:ascii="Trebuchet MS" w:hAnsi="Trebuchet MS"/>
          <w:sz w:val="22"/>
          <w:szCs w:val="22"/>
        </w:rPr>
        <w:t xml:space="preserve">aferente perioadei </w:t>
      </w:r>
      <w:r w:rsidR="001B4C30">
        <w:rPr>
          <w:rFonts w:ascii="Trebuchet MS" w:hAnsi="Trebuchet MS"/>
          <w:sz w:val="22"/>
          <w:szCs w:val="22"/>
        </w:rPr>
        <w:t>2021-2027.</w:t>
      </w:r>
      <w:r w:rsidRPr="000D46A8">
        <w:rPr>
          <w:rFonts w:ascii="Trebuchet MS" w:hAnsi="Trebuchet MS"/>
          <w:sz w:val="22"/>
          <w:szCs w:val="22"/>
        </w:rPr>
        <w:t xml:space="preserve"> </w:t>
      </w:r>
    </w:p>
    <w:p w14:paraId="691810ED" w14:textId="6D7F158A" w:rsidR="00165591" w:rsidRPr="00E93A94" w:rsidRDefault="0048286E" w:rsidP="00165591">
      <w:pPr>
        <w:jc w:val="both"/>
        <w:rPr>
          <w:rFonts w:ascii="Trebuchet MS" w:hAnsi="Trebuchet MS"/>
          <w:sz w:val="22"/>
          <w:szCs w:val="22"/>
        </w:rPr>
      </w:pPr>
      <w:r>
        <w:rPr>
          <w:rFonts w:ascii="Trebuchet MS" w:hAnsi="Trebuchet MS"/>
          <w:sz w:val="22"/>
          <w:szCs w:val="22"/>
        </w:rPr>
        <w:t>Având în vedere</w:t>
      </w:r>
      <w:r w:rsidR="00165591" w:rsidRPr="00E93A94">
        <w:rPr>
          <w:rFonts w:ascii="Trebuchet MS" w:hAnsi="Trebuchet MS"/>
          <w:sz w:val="22"/>
          <w:szCs w:val="22"/>
        </w:rPr>
        <w:t xml:space="preserve"> </w:t>
      </w:r>
      <w:r w:rsidR="00165591" w:rsidRPr="0048286E">
        <w:rPr>
          <w:rFonts w:ascii="Trebuchet MS" w:hAnsi="Trebuchet MS"/>
          <w:sz w:val="22"/>
          <w:szCs w:val="22"/>
        </w:rPr>
        <w:t>cel</w:t>
      </w:r>
      <w:r>
        <w:rPr>
          <w:rFonts w:ascii="Trebuchet MS" w:hAnsi="Trebuchet MS"/>
          <w:sz w:val="22"/>
          <w:szCs w:val="22"/>
        </w:rPr>
        <w:t>e</w:t>
      </w:r>
      <w:r w:rsidR="00165591" w:rsidRPr="0048286E">
        <w:rPr>
          <w:rFonts w:ascii="Trebuchet MS" w:hAnsi="Trebuchet MS"/>
          <w:sz w:val="22"/>
          <w:szCs w:val="22"/>
        </w:rPr>
        <w:t xml:space="preserve"> de mai sus</w:t>
      </w:r>
      <w:r w:rsidR="00165591" w:rsidRPr="00E93A94">
        <w:rPr>
          <w:rFonts w:ascii="Trebuchet MS" w:hAnsi="Trebuchet MS"/>
          <w:sz w:val="22"/>
          <w:szCs w:val="22"/>
        </w:rPr>
        <w:t xml:space="preserve">, </w:t>
      </w:r>
      <w:r w:rsidR="00165591" w:rsidRPr="0048286E">
        <w:rPr>
          <w:rFonts w:ascii="Trebuchet MS" w:hAnsi="Trebuchet MS"/>
          <w:sz w:val="22"/>
          <w:szCs w:val="22"/>
        </w:rPr>
        <w:t>considerăm oportună</w:t>
      </w:r>
      <w:r w:rsidR="00165591" w:rsidRPr="00E93A94">
        <w:rPr>
          <w:rFonts w:ascii="Trebuchet MS" w:hAnsi="Trebuchet MS"/>
          <w:sz w:val="22"/>
          <w:szCs w:val="22"/>
        </w:rPr>
        <w:t xml:space="preserve"> </w:t>
      </w:r>
      <w:r w:rsidRPr="0048286E">
        <w:rPr>
          <w:rFonts w:ascii="Trebuchet MS" w:hAnsi="Trebuchet MS"/>
          <w:sz w:val="22"/>
          <w:szCs w:val="22"/>
        </w:rPr>
        <w:t xml:space="preserve">propunerea de includere </w:t>
      </w:r>
      <w:r w:rsidRPr="0048286E">
        <w:rPr>
          <w:rFonts w:ascii="Trebuchet MS" w:hAnsi="Trebuchet MS" w:cs="Arial"/>
          <w:sz w:val="22"/>
          <w:szCs w:val="22"/>
        </w:rPr>
        <w:t>a PTJ în PDD, ca o axă a acestuia</w:t>
      </w:r>
      <w:r w:rsidR="004A6169">
        <w:rPr>
          <w:rFonts w:ascii="Trebuchet MS" w:hAnsi="Trebuchet MS" w:cs="Arial"/>
          <w:sz w:val="22"/>
          <w:szCs w:val="22"/>
        </w:rPr>
        <w:t xml:space="preserve"> și votarea în acest sens a deciziei în cadrul Comitetului de Monitorizare a PTJ din data de 13 noiembrie 2025. </w:t>
      </w:r>
    </w:p>
    <w:p w14:paraId="57184D3F" w14:textId="77777777" w:rsidR="00E93A94" w:rsidRPr="00F379BD" w:rsidRDefault="00E93A94" w:rsidP="003D5F19">
      <w:pPr>
        <w:spacing w:after="100" w:line="288" w:lineRule="auto"/>
        <w:jc w:val="both"/>
        <w:rPr>
          <w:rFonts w:ascii="Trebuchet MS" w:hAnsi="Trebuchet MS" w:cs="Arial"/>
          <w:sz w:val="22"/>
          <w:szCs w:val="22"/>
          <w:u w:val="single"/>
        </w:rPr>
      </w:pPr>
    </w:p>
    <w:p w14:paraId="7B4AF2CC" w14:textId="2742C32C" w:rsidR="00837FA7" w:rsidRPr="00F379BD" w:rsidRDefault="00E93A94" w:rsidP="003D5F19">
      <w:pPr>
        <w:spacing w:after="100" w:line="288" w:lineRule="auto"/>
        <w:jc w:val="both"/>
        <w:rPr>
          <w:rFonts w:ascii="Trebuchet MS" w:hAnsi="Trebuchet MS" w:cs="Arial"/>
          <w:b/>
          <w:bCs/>
          <w:sz w:val="22"/>
          <w:szCs w:val="22"/>
          <w:u w:val="single"/>
        </w:rPr>
      </w:pPr>
      <w:r w:rsidRPr="00F379BD">
        <w:rPr>
          <w:rFonts w:ascii="Trebuchet MS" w:hAnsi="Trebuchet MS" w:cs="Arial"/>
          <w:b/>
          <w:bCs/>
          <w:sz w:val="22"/>
          <w:szCs w:val="22"/>
          <w:u w:val="single"/>
        </w:rPr>
        <w:t>b) Modificarea Planului Teritorial pentru Tranziție Justă</w:t>
      </w:r>
      <w:r w:rsidR="00837FA7" w:rsidRPr="00F379BD">
        <w:rPr>
          <w:rFonts w:ascii="Trebuchet MS" w:hAnsi="Trebuchet MS" w:cs="Arial"/>
          <w:b/>
          <w:bCs/>
          <w:sz w:val="22"/>
          <w:szCs w:val="22"/>
          <w:u w:val="single"/>
        </w:rPr>
        <w:t xml:space="preserve">– județul Mureș, </w:t>
      </w:r>
      <w:bookmarkStart w:id="0" w:name="_Hlk212452178"/>
      <w:r w:rsidR="00837FA7" w:rsidRPr="00F379BD">
        <w:rPr>
          <w:rFonts w:ascii="Trebuchet MS" w:hAnsi="Trebuchet MS" w:cs="Arial"/>
          <w:b/>
          <w:bCs/>
          <w:sz w:val="22"/>
          <w:szCs w:val="22"/>
          <w:u w:val="single"/>
        </w:rPr>
        <w:t>prin introducerea unui nou tip de operațiune indicativă, având ca obiect dezvoltarea infrastructurii de apă și apă uzată</w:t>
      </w:r>
      <w:r w:rsidR="00F379BD">
        <w:rPr>
          <w:rFonts w:ascii="Trebuchet MS" w:hAnsi="Trebuchet MS" w:cs="Arial"/>
          <w:b/>
          <w:bCs/>
          <w:sz w:val="22"/>
          <w:szCs w:val="22"/>
          <w:u w:val="single"/>
        </w:rPr>
        <w:t xml:space="preserve"> în județul Mureș</w:t>
      </w:r>
    </w:p>
    <w:bookmarkEnd w:id="0"/>
    <w:p w14:paraId="5AA29FF1" w14:textId="05517E0A" w:rsidR="00E93A94" w:rsidRPr="003D5F19" w:rsidRDefault="00E93A94" w:rsidP="003D5F19">
      <w:pPr>
        <w:spacing w:after="100" w:line="288" w:lineRule="auto"/>
        <w:jc w:val="both"/>
        <w:rPr>
          <w:rFonts w:ascii="Trebuchet MS" w:hAnsi="Trebuchet MS" w:cs="Arial"/>
          <w:b/>
          <w:bCs/>
          <w:sz w:val="22"/>
          <w:szCs w:val="22"/>
        </w:rPr>
      </w:pPr>
    </w:p>
    <w:p w14:paraId="5FD63F46" w14:textId="77777777" w:rsidR="002751C8" w:rsidRPr="00E93A94" w:rsidRDefault="002751C8" w:rsidP="002751C8">
      <w:pPr>
        <w:spacing w:after="100" w:line="288" w:lineRule="auto"/>
        <w:jc w:val="both"/>
        <w:rPr>
          <w:rFonts w:ascii="Trebuchet MS" w:hAnsi="Trebuchet MS" w:cs="Arial"/>
          <w:sz w:val="22"/>
          <w:szCs w:val="22"/>
        </w:rPr>
      </w:pPr>
      <w:r w:rsidRPr="003D5F19">
        <w:rPr>
          <w:rFonts w:ascii="Trebuchet MS" w:hAnsi="Trebuchet MS"/>
          <w:sz w:val="22"/>
          <w:szCs w:val="22"/>
        </w:rPr>
        <w:t>Propunerea de modificare</w:t>
      </w:r>
      <w:r w:rsidRPr="003D5F19">
        <w:rPr>
          <w:rFonts w:ascii="Trebuchet MS" w:hAnsi="Trebuchet MS" w:cs="Arial"/>
          <w:sz w:val="22"/>
          <w:szCs w:val="22"/>
        </w:rPr>
        <w:t xml:space="preserve"> a </w:t>
      </w:r>
      <w:r w:rsidRPr="003D5F19">
        <w:rPr>
          <w:rFonts w:ascii="Trebuchet MS" w:hAnsi="Trebuchet MS"/>
          <w:sz w:val="22"/>
          <w:szCs w:val="22"/>
        </w:rPr>
        <w:t>Planului Teritorial pentru Tranziție Justă – Județul Mureș (PTTJ)</w:t>
      </w:r>
      <w:r w:rsidRPr="003D5F19">
        <w:rPr>
          <w:rFonts w:ascii="Trebuchet MS" w:hAnsi="Trebuchet MS" w:cs="Arial"/>
          <w:sz w:val="22"/>
          <w:szCs w:val="22"/>
        </w:rPr>
        <w:t xml:space="preserve"> vizează introducerea unui nou tip de operațiune indicativă, având ca obiect dezvoltarea infrastructurii de apă și apă uzată </w:t>
      </w:r>
      <w:r w:rsidRPr="003D5F19">
        <w:rPr>
          <w:rFonts w:ascii="Trebuchet MS" w:hAnsi="Trebuchet MS"/>
          <w:sz w:val="22"/>
          <w:szCs w:val="22"/>
        </w:rPr>
        <w:t xml:space="preserve">în județul Mureș, </w:t>
      </w:r>
      <w:r w:rsidRPr="00E93A94">
        <w:rPr>
          <w:rFonts w:ascii="Trebuchet MS" w:hAnsi="Trebuchet MS"/>
          <w:sz w:val="22"/>
          <w:szCs w:val="22"/>
        </w:rPr>
        <w:t>pentru asigurarea tranziției juste și durabile a comunităților locale.</w:t>
      </w:r>
    </w:p>
    <w:p w14:paraId="6CC2CAD4" w14:textId="77777777" w:rsidR="002751C8" w:rsidRPr="00E93A94" w:rsidRDefault="002751C8" w:rsidP="002751C8">
      <w:pPr>
        <w:jc w:val="both"/>
        <w:rPr>
          <w:rFonts w:ascii="Trebuchet MS" w:hAnsi="Trebuchet MS"/>
          <w:sz w:val="22"/>
          <w:szCs w:val="22"/>
        </w:rPr>
      </w:pPr>
      <w:r w:rsidRPr="00E93A94">
        <w:rPr>
          <w:rFonts w:ascii="Trebuchet MS" w:hAnsi="Trebuchet MS"/>
          <w:sz w:val="22"/>
          <w:szCs w:val="22"/>
        </w:rPr>
        <w:lastRenderedPageBreak/>
        <w:t xml:space="preserve">Modificarea </w:t>
      </w:r>
      <w:r w:rsidRPr="003D5F19">
        <w:rPr>
          <w:rFonts w:ascii="Trebuchet MS" w:hAnsi="Trebuchet MS"/>
          <w:sz w:val="22"/>
          <w:szCs w:val="22"/>
        </w:rPr>
        <w:t>PTTJ</w:t>
      </w:r>
      <w:r w:rsidRPr="00E93A94">
        <w:rPr>
          <w:rFonts w:ascii="Trebuchet MS" w:hAnsi="Trebuchet MS"/>
          <w:sz w:val="22"/>
          <w:szCs w:val="22"/>
        </w:rPr>
        <w:t xml:space="preserve"> este justificată de schimbările intervenite în cadrul normativ european.</w:t>
      </w:r>
      <w:r w:rsidRPr="00E93A94">
        <w:rPr>
          <w:rFonts w:ascii="Trebuchet MS" w:hAnsi="Trebuchet MS"/>
          <w:sz w:val="22"/>
          <w:szCs w:val="22"/>
        </w:rPr>
        <w:br/>
        <w:t>Prin Regulamentul (UE) nr. 1914/2025 de modificare a Regulamentului (UE) nr. 1056/2021</w:t>
      </w:r>
      <w:r w:rsidRPr="003D5F19">
        <w:rPr>
          <w:rFonts w:ascii="Trebuchet MS" w:hAnsi="Trebuchet MS"/>
          <w:sz w:val="22"/>
          <w:szCs w:val="22"/>
        </w:rPr>
        <w:t xml:space="preserve"> privind instituirea Fondului pentru o Tranziție Justă (FTJ)</w:t>
      </w:r>
      <w:r w:rsidRPr="00E93A94">
        <w:rPr>
          <w:rFonts w:ascii="Trebuchet MS" w:hAnsi="Trebuchet MS"/>
          <w:sz w:val="22"/>
          <w:szCs w:val="22"/>
        </w:rPr>
        <w:t xml:space="preserve">, sfera domeniilor de sprijin din </w:t>
      </w:r>
      <w:r w:rsidRPr="003D5F19">
        <w:rPr>
          <w:rFonts w:ascii="Trebuchet MS" w:hAnsi="Trebuchet MS"/>
          <w:sz w:val="22"/>
          <w:szCs w:val="22"/>
        </w:rPr>
        <w:t>FTJ</w:t>
      </w:r>
      <w:r w:rsidRPr="00E93A94">
        <w:rPr>
          <w:rFonts w:ascii="Trebuchet MS" w:hAnsi="Trebuchet MS"/>
          <w:sz w:val="22"/>
          <w:szCs w:val="22"/>
        </w:rPr>
        <w:t xml:space="preserve"> a fost extinsă, incluzând apa ca domeniu eligibil de intervenție</w:t>
      </w:r>
      <w:r>
        <w:rPr>
          <w:rFonts w:ascii="Trebuchet MS" w:hAnsi="Trebuchet MS"/>
          <w:sz w:val="22"/>
          <w:szCs w:val="22"/>
        </w:rPr>
        <w:t xml:space="preserve"> ( Art. 8, alin. 2, lit. i)</w:t>
      </w:r>
      <w:r w:rsidRPr="00E93A94">
        <w:rPr>
          <w:rFonts w:ascii="Trebuchet MS" w:hAnsi="Trebuchet MS"/>
          <w:sz w:val="22"/>
          <w:szCs w:val="22"/>
        </w:rPr>
        <w:t>.</w:t>
      </w:r>
    </w:p>
    <w:p w14:paraId="31E5687C" w14:textId="02D942C8" w:rsidR="007675D3" w:rsidRPr="007675D3" w:rsidRDefault="007675D3" w:rsidP="007675D3">
      <w:pPr>
        <w:jc w:val="both"/>
        <w:rPr>
          <w:rFonts w:ascii="Trebuchet MS" w:hAnsi="Trebuchet MS"/>
          <w:sz w:val="22"/>
          <w:szCs w:val="22"/>
        </w:rPr>
      </w:pPr>
      <w:r w:rsidRPr="007675D3">
        <w:rPr>
          <w:rFonts w:ascii="Trebuchet MS" w:hAnsi="Trebuchet MS"/>
          <w:sz w:val="22"/>
          <w:szCs w:val="22"/>
        </w:rPr>
        <w:t>Conform datelor statistice, din cele 102 unităţi administrativ-teritoriale din judeţ în 2022, 81 UAT-uri, adică circa 79%, aveau reţea de distribuţie a apei, iar 53 UAT-uri, adică aproximativ 52%, aveau reţea de canalizare în 2022 (</w:t>
      </w:r>
      <w:hyperlink r:id="rId5" w:history="1">
        <w:r w:rsidRPr="007675D3">
          <w:rPr>
            <w:rStyle w:val="Hyperlink"/>
            <w:rFonts w:ascii="Trebuchet MS" w:hAnsi="Trebuchet MS"/>
            <w:sz w:val="22"/>
            <w:szCs w:val="22"/>
          </w:rPr>
          <w:t>Microsoft Word - Profil judetul Mures_Final_2024.docx</w:t>
        </w:r>
      </w:hyperlink>
      <w:r w:rsidRPr="007675D3">
        <w:rPr>
          <w:rFonts w:ascii="Trebuchet MS" w:hAnsi="Trebuchet MS"/>
          <w:sz w:val="22"/>
          <w:szCs w:val="22"/>
        </w:rPr>
        <w:t xml:space="preserve">), </w:t>
      </w:r>
      <w:hyperlink r:id="rId6" w:tgtFrame="_blank" w:history="1">
        <w:r w:rsidRPr="007675D3">
          <w:rPr>
            <w:rStyle w:val="Hyperlink"/>
            <w:rFonts w:ascii="Trebuchet MS" w:hAnsi="Trebuchet MS"/>
            <w:sz w:val="22"/>
            <w:szCs w:val="22"/>
          </w:rPr>
          <w:t>regiocentru.ro</w:t>
        </w:r>
      </w:hyperlink>
      <w:r w:rsidRPr="007675D3">
        <w:rPr>
          <w:rFonts w:ascii="Trebuchet MS" w:hAnsi="Trebuchet MS"/>
          <w:sz w:val="22"/>
          <w:szCs w:val="22"/>
        </w:rPr>
        <w:t xml:space="preserve"> </w:t>
      </w:r>
    </w:p>
    <w:p w14:paraId="48E63CF4" w14:textId="63E395A5" w:rsidR="007675D3" w:rsidRPr="00E93A94" w:rsidRDefault="007675D3" w:rsidP="007675D3">
      <w:pPr>
        <w:jc w:val="both"/>
        <w:rPr>
          <w:rFonts w:ascii="Trebuchet MS" w:hAnsi="Trebuchet MS"/>
          <w:sz w:val="22"/>
          <w:szCs w:val="22"/>
        </w:rPr>
      </w:pPr>
      <w:r w:rsidRPr="00E93A94">
        <w:rPr>
          <w:rFonts w:ascii="Trebuchet MS" w:hAnsi="Trebuchet MS"/>
          <w:sz w:val="22"/>
          <w:szCs w:val="22"/>
        </w:rPr>
        <w:t xml:space="preserve">Analizele și consultările locale </w:t>
      </w:r>
      <w:r w:rsidRPr="003D5F19">
        <w:rPr>
          <w:rFonts w:ascii="Trebuchet MS" w:hAnsi="Trebuchet MS"/>
          <w:sz w:val="22"/>
          <w:szCs w:val="22"/>
        </w:rPr>
        <w:t xml:space="preserve">cu unitățile administrativ-teritoriale din județul Mureș </w:t>
      </w:r>
      <w:r w:rsidRPr="00E93A94">
        <w:rPr>
          <w:rFonts w:ascii="Trebuchet MS" w:hAnsi="Trebuchet MS"/>
          <w:sz w:val="22"/>
          <w:szCs w:val="22"/>
        </w:rPr>
        <w:t>au evidențiat necesitatea investițiilor în infrastructura de apă și apă uzată, atât pentru asigurarea rezilienței comunităților în fața schimbărilor climatice, cât și pentru facilitarea procesului de tranziție către o economie durabilă și competitivă.</w:t>
      </w:r>
      <w:r>
        <w:rPr>
          <w:rFonts w:ascii="Trebuchet MS" w:hAnsi="Trebuchet MS"/>
          <w:sz w:val="22"/>
          <w:szCs w:val="22"/>
        </w:rPr>
        <w:t xml:space="preserve"> </w:t>
      </w:r>
      <w:r w:rsidRPr="003D5F19">
        <w:rPr>
          <w:rFonts w:ascii="Trebuchet MS" w:hAnsi="Trebuchet MS"/>
          <w:sz w:val="22"/>
          <w:szCs w:val="22"/>
        </w:rPr>
        <w:t xml:space="preserve">Astfel, s-a constatat că la nivelul autorităților locale există un număr semnificativ de proiecte în domeniul infrastructurii de apă și apă uzată, cu  un grad avansat de maturitate tehnică, având documentațiile </w:t>
      </w:r>
      <w:r>
        <w:rPr>
          <w:rFonts w:ascii="Trebuchet MS" w:hAnsi="Trebuchet MS"/>
          <w:sz w:val="22"/>
          <w:szCs w:val="22"/>
        </w:rPr>
        <w:t xml:space="preserve">tehnico-economice </w:t>
      </w:r>
      <w:r w:rsidRPr="003D5F19">
        <w:rPr>
          <w:rFonts w:ascii="Trebuchet MS" w:hAnsi="Trebuchet MS"/>
          <w:sz w:val="22"/>
          <w:szCs w:val="22"/>
        </w:rPr>
        <w:t>specifice elaborate (DALI, PT, DTAC</w:t>
      </w:r>
      <w:r>
        <w:rPr>
          <w:rFonts w:ascii="Trebuchet MS" w:hAnsi="Trebuchet MS"/>
          <w:sz w:val="22"/>
          <w:szCs w:val="22"/>
        </w:rPr>
        <w:t>, proceduri de achiziție pentru desemnarea executantului de lucrări</w:t>
      </w:r>
      <w:r w:rsidRPr="003D5F19">
        <w:rPr>
          <w:rFonts w:ascii="Trebuchet MS" w:hAnsi="Trebuchet MS"/>
          <w:sz w:val="22"/>
          <w:szCs w:val="22"/>
        </w:rPr>
        <w:t xml:space="preserve">), care pot genera cheltuieli imediate. </w:t>
      </w:r>
    </w:p>
    <w:p w14:paraId="144EC445" w14:textId="033D8286" w:rsidR="002751C8" w:rsidRPr="00E93A94" w:rsidRDefault="002751C8" w:rsidP="002751C8">
      <w:pPr>
        <w:jc w:val="both"/>
        <w:rPr>
          <w:rFonts w:ascii="Trebuchet MS" w:hAnsi="Trebuchet MS"/>
          <w:sz w:val="22"/>
          <w:szCs w:val="22"/>
        </w:rPr>
      </w:pPr>
      <w:r>
        <w:rPr>
          <w:rFonts w:ascii="Trebuchet MS" w:hAnsi="Trebuchet MS"/>
          <w:sz w:val="22"/>
          <w:szCs w:val="22"/>
        </w:rPr>
        <w:t>Tipul nou de operațiune</w:t>
      </w:r>
      <w:r w:rsidRPr="00E93A94">
        <w:rPr>
          <w:rFonts w:ascii="Trebuchet MS" w:hAnsi="Trebuchet MS"/>
          <w:sz w:val="22"/>
          <w:szCs w:val="22"/>
        </w:rPr>
        <w:t xml:space="preserve"> propus vizează investiții destinate dezvoltării, modernizării și extinderii infrastructurii de apă și apă uzată, în vederea susținerii procesului de tranziție ecologică și a reducerii impactului asupra mediului în </w:t>
      </w:r>
      <w:r>
        <w:rPr>
          <w:rFonts w:ascii="Trebuchet MS" w:hAnsi="Trebuchet MS"/>
          <w:sz w:val="22"/>
          <w:szCs w:val="22"/>
        </w:rPr>
        <w:t>județul Mureș,</w:t>
      </w:r>
      <w:r w:rsidRPr="00E93A94">
        <w:rPr>
          <w:rFonts w:ascii="Trebuchet MS" w:hAnsi="Trebuchet MS"/>
          <w:sz w:val="22"/>
          <w:szCs w:val="22"/>
        </w:rPr>
        <w:t xml:space="preserve"> afectat de tranziția către neutralitate climatică.</w:t>
      </w:r>
    </w:p>
    <w:p w14:paraId="23A00004" w14:textId="77777777" w:rsidR="002751C8" w:rsidRPr="00E93A94" w:rsidRDefault="002751C8" w:rsidP="002751C8">
      <w:pPr>
        <w:jc w:val="both"/>
        <w:rPr>
          <w:rFonts w:ascii="Trebuchet MS" w:hAnsi="Trebuchet MS"/>
          <w:sz w:val="22"/>
          <w:szCs w:val="22"/>
        </w:rPr>
      </w:pPr>
      <w:r>
        <w:rPr>
          <w:rFonts w:ascii="Trebuchet MS" w:hAnsi="Trebuchet MS"/>
          <w:sz w:val="22"/>
          <w:szCs w:val="22"/>
        </w:rPr>
        <w:t>Operațiunile propuse</w:t>
      </w:r>
      <w:r w:rsidRPr="00E93A94">
        <w:rPr>
          <w:rFonts w:ascii="Trebuchet MS" w:hAnsi="Trebuchet MS"/>
          <w:sz w:val="22"/>
          <w:szCs w:val="22"/>
        </w:rPr>
        <w:t xml:space="preserve"> vor sprijini unitățile administrativ-teritoriale din județul Mureș în procesul de adaptare la schimbările generate de tranziția economică și ecologică, contribuind totodată la îmbunătățirea calității vieții populației și la crearea de condiții favorabile pentru investiții sustenabile.</w:t>
      </w:r>
    </w:p>
    <w:p w14:paraId="7F8B7074" w14:textId="74625CEB" w:rsidR="007675D3" w:rsidRPr="00E93A94" w:rsidRDefault="007675D3" w:rsidP="007675D3">
      <w:pPr>
        <w:jc w:val="both"/>
        <w:rPr>
          <w:rFonts w:ascii="Trebuchet MS" w:hAnsi="Trebuchet MS"/>
          <w:sz w:val="22"/>
          <w:szCs w:val="22"/>
        </w:rPr>
      </w:pPr>
      <w:r w:rsidRPr="007675D3">
        <w:rPr>
          <w:rFonts w:ascii="Trebuchet MS" w:hAnsi="Trebuchet MS"/>
          <w:sz w:val="22"/>
          <w:szCs w:val="22"/>
        </w:rPr>
        <w:t>Prin introducerea acestui nou domeniu, va c</w:t>
      </w:r>
      <w:r w:rsidRPr="00E93A94">
        <w:rPr>
          <w:rFonts w:ascii="Trebuchet MS" w:hAnsi="Trebuchet MS"/>
          <w:sz w:val="22"/>
          <w:szCs w:val="22"/>
        </w:rPr>
        <w:t>rește gradul de acoperire cu servicii de apă și canalizare în localitățile din județul Mureș</w:t>
      </w:r>
      <w:r w:rsidRPr="007675D3">
        <w:rPr>
          <w:rFonts w:ascii="Trebuchet MS" w:hAnsi="Trebuchet MS"/>
          <w:sz w:val="22"/>
          <w:szCs w:val="22"/>
        </w:rPr>
        <w:t>, se vor c</w:t>
      </w:r>
      <w:r w:rsidRPr="00E93A94">
        <w:rPr>
          <w:rFonts w:ascii="Trebuchet MS" w:hAnsi="Trebuchet MS"/>
          <w:sz w:val="22"/>
          <w:szCs w:val="22"/>
        </w:rPr>
        <w:t>rea de locuri de muncă în domeniul serviciilor publice</w:t>
      </w:r>
      <w:r>
        <w:rPr>
          <w:rFonts w:ascii="Trebuchet MS" w:hAnsi="Trebuchet MS"/>
          <w:sz w:val="22"/>
          <w:szCs w:val="22"/>
        </w:rPr>
        <w:t xml:space="preserve"> </w:t>
      </w:r>
      <w:r w:rsidRPr="007675D3">
        <w:rPr>
          <w:rFonts w:ascii="Trebuchet MS" w:hAnsi="Trebuchet MS"/>
          <w:sz w:val="22"/>
          <w:szCs w:val="22"/>
        </w:rPr>
        <w:t>și se va c</w:t>
      </w:r>
      <w:r w:rsidRPr="00E93A94">
        <w:rPr>
          <w:rFonts w:ascii="Trebuchet MS" w:hAnsi="Trebuchet MS"/>
          <w:sz w:val="22"/>
          <w:szCs w:val="22"/>
        </w:rPr>
        <w:t>ontribu</w:t>
      </w:r>
      <w:r w:rsidRPr="007675D3">
        <w:rPr>
          <w:rFonts w:ascii="Trebuchet MS" w:hAnsi="Trebuchet MS"/>
          <w:sz w:val="22"/>
          <w:szCs w:val="22"/>
        </w:rPr>
        <w:t>i</w:t>
      </w:r>
      <w:r w:rsidRPr="00E93A94">
        <w:rPr>
          <w:rFonts w:ascii="Trebuchet MS" w:hAnsi="Trebuchet MS"/>
          <w:sz w:val="22"/>
          <w:szCs w:val="22"/>
        </w:rPr>
        <w:t xml:space="preserve"> la tranziția justă prin reducerea disparităților teritoriale</w:t>
      </w:r>
      <w:r w:rsidR="00165591">
        <w:rPr>
          <w:rFonts w:ascii="Trebuchet MS" w:hAnsi="Trebuchet MS"/>
          <w:sz w:val="22"/>
          <w:szCs w:val="22"/>
        </w:rPr>
        <w:t>.</w:t>
      </w:r>
    </w:p>
    <w:p w14:paraId="0FE7995E" w14:textId="69CC83E8" w:rsidR="000E1EA4" w:rsidRPr="00E93A94" w:rsidRDefault="000E1EA4" w:rsidP="004A6169">
      <w:pPr>
        <w:jc w:val="both"/>
        <w:rPr>
          <w:rFonts w:ascii="Trebuchet MS" w:hAnsi="Trebuchet MS"/>
          <w:sz w:val="22"/>
          <w:szCs w:val="22"/>
        </w:rPr>
      </w:pPr>
      <w:r w:rsidRPr="00E93A94">
        <w:rPr>
          <w:rFonts w:ascii="Trebuchet MS" w:hAnsi="Trebuchet MS"/>
          <w:sz w:val="22"/>
          <w:szCs w:val="22"/>
        </w:rPr>
        <w:t xml:space="preserve">În contextul </w:t>
      </w:r>
      <w:r w:rsidR="003D5F19" w:rsidRPr="003D5F19">
        <w:rPr>
          <w:rFonts w:ascii="Trebuchet MS" w:hAnsi="Trebuchet MS"/>
          <w:sz w:val="22"/>
          <w:szCs w:val="22"/>
        </w:rPr>
        <w:t>celor de mai sus</w:t>
      </w:r>
      <w:r w:rsidRPr="00E93A94">
        <w:rPr>
          <w:rFonts w:ascii="Trebuchet MS" w:hAnsi="Trebuchet MS"/>
          <w:sz w:val="22"/>
          <w:szCs w:val="22"/>
        </w:rPr>
        <w:t xml:space="preserve">, </w:t>
      </w:r>
      <w:r w:rsidR="00165591">
        <w:rPr>
          <w:rFonts w:ascii="Trebuchet MS" w:hAnsi="Trebuchet MS"/>
          <w:sz w:val="22"/>
          <w:szCs w:val="22"/>
        </w:rPr>
        <w:t xml:space="preserve">considerăm </w:t>
      </w:r>
      <w:r w:rsidR="004A6169">
        <w:rPr>
          <w:rFonts w:ascii="Trebuchet MS" w:hAnsi="Trebuchet MS"/>
          <w:sz w:val="22"/>
          <w:szCs w:val="22"/>
        </w:rPr>
        <w:t xml:space="preserve">oportună </w:t>
      </w:r>
      <w:r w:rsidR="00165591">
        <w:rPr>
          <w:rFonts w:ascii="Trebuchet MS" w:hAnsi="Trebuchet MS"/>
          <w:sz w:val="22"/>
          <w:szCs w:val="22"/>
        </w:rPr>
        <w:t>modificarea</w:t>
      </w:r>
      <w:r w:rsidRPr="00E93A94">
        <w:rPr>
          <w:rFonts w:ascii="Trebuchet MS" w:hAnsi="Trebuchet MS"/>
          <w:sz w:val="22"/>
          <w:szCs w:val="22"/>
        </w:rPr>
        <w:t xml:space="preserve"> Planului Teritorial pentru Tranziție Justă al Județului Mureș</w:t>
      </w:r>
      <w:r w:rsidR="004A6169">
        <w:rPr>
          <w:rFonts w:ascii="Trebuchet MS" w:hAnsi="Trebuchet MS"/>
          <w:sz w:val="22"/>
          <w:szCs w:val="22"/>
        </w:rPr>
        <w:t xml:space="preserve"> și inițierea demersurilor către Autoritatea de Management, </w:t>
      </w:r>
      <w:r w:rsidRPr="00E93A94">
        <w:rPr>
          <w:rFonts w:ascii="Trebuchet MS" w:hAnsi="Trebuchet MS"/>
          <w:sz w:val="22"/>
          <w:szCs w:val="22"/>
        </w:rPr>
        <w:t>pentru a reflecta noile posibilități de finanțare și a răspunde nevoilor reale identificate la nivelul județ</w:t>
      </w:r>
      <w:r w:rsidR="004A6169">
        <w:rPr>
          <w:rFonts w:ascii="Trebuchet MS" w:hAnsi="Trebuchet MS"/>
          <w:sz w:val="22"/>
          <w:szCs w:val="22"/>
        </w:rPr>
        <w:t>ului Mureș.</w:t>
      </w:r>
    </w:p>
    <w:p w14:paraId="255A09AC" w14:textId="77777777" w:rsidR="007675D3" w:rsidRDefault="007675D3" w:rsidP="003D5F19">
      <w:pPr>
        <w:jc w:val="both"/>
        <w:rPr>
          <w:rFonts w:ascii="Trebuchet MS" w:hAnsi="Trebuchet MS"/>
          <w:sz w:val="22"/>
          <w:szCs w:val="22"/>
        </w:rPr>
      </w:pPr>
    </w:p>
    <w:p w14:paraId="7E6D3848" w14:textId="77777777" w:rsidR="007675D3" w:rsidRPr="00E93A94" w:rsidRDefault="007675D3" w:rsidP="003D5F19">
      <w:pPr>
        <w:jc w:val="both"/>
        <w:rPr>
          <w:rFonts w:ascii="Trebuchet MS" w:hAnsi="Trebuchet MS"/>
          <w:sz w:val="22"/>
          <w:szCs w:val="22"/>
        </w:rPr>
      </w:pPr>
    </w:p>
    <w:p w14:paraId="07C64143" w14:textId="77777777" w:rsidR="00E93A94" w:rsidRDefault="00E93A94" w:rsidP="003D5F19">
      <w:pPr>
        <w:jc w:val="both"/>
        <w:rPr>
          <w:rFonts w:ascii="Trebuchet MS" w:hAnsi="Trebuchet MS"/>
          <w:sz w:val="22"/>
          <w:szCs w:val="22"/>
        </w:rPr>
      </w:pPr>
    </w:p>
    <w:p w14:paraId="4ACA7E72" w14:textId="77777777" w:rsidR="000D46A8" w:rsidRPr="003D5F19" w:rsidRDefault="000D46A8" w:rsidP="003D5F19">
      <w:pPr>
        <w:jc w:val="both"/>
        <w:rPr>
          <w:rFonts w:ascii="Trebuchet MS" w:hAnsi="Trebuchet MS"/>
          <w:sz w:val="22"/>
          <w:szCs w:val="22"/>
        </w:rPr>
      </w:pPr>
    </w:p>
    <w:sectPr w:rsidR="000D46A8" w:rsidRPr="003D5F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rebuchet MS">
    <w:altName w:val="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5342B"/>
    <w:multiLevelType w:val="multilevel"/>
    <w:tmpl w:val="10BC5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9233E5"/>
    <w:multiLevelType w:val="hybridMultilevel"/>
    <w:tmpl w:val="EE4C7C68"/>
    <w:lvl w:ilvl="0" w:tplc="35DA7A5E">
      <w:start w:val="1"/>
      <w:numFmt w:val="decimal"/>
      <w:lvlText w:val="%1."/>
      <w:lvlJc w:val="left"/>
      <w:pPr>
        <w:ind w:left="720" w:hanging="360"/>
      </w:pPr>
      <w:rPr>
        <w:rFonts w:cs="Times New Roman" w:hint="default"/>
        <w:i/>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BC7F79"/>
    <w:multiLevelType w:val="multilevel"/>
    <w:tmpl w:val="43D6D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CA715A"/>
    <w:multiLevelType w:val="multilevel"/>
    <w:tmpl w:val="C4103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1A596B"/>
    <w:multiLevelType w:val="multilevel"/>
    <w:tmpl w:val="41387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9F248F"/>
    <w:multiLevelType w:val="multilevel"/>
    <w:tmpl w:val="56A8D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3F100F"/>
    <w:multiLevelType w:val="hybridMultilevel"/>
    <w:tmpl w:val="F7229A82"/>
    <w:lvl w:ilvl="0" w:tplc="002AA7C0">
      <w:start w:val="2"/>
      <w:numFmt w:val="lowerLetter"/>
      <w:lvlText w:val="%1)"/>
      <w:lvlJc w:val="left"/>
      <w:pPr>
        <w:ind w:left="720" w:hanging="360"/>
      </w:pPr>
      <w:rPr>
        <w:rFonts w:asciiTheme="minorHAnsi" w:hAnsiTheme="minorHAnsi" w:cstheme="minorBidi"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51A274CE"/>
    <w:multiLevelType w:val="multilevel"/>
    <w:tmpl w:val="AAEA6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8419C9"/>
    <w:multiLevelType w:val="multilevel"/>
    <w:tmpl w:val="04D0F314"/>
    <w:lvl w:ilvl="0">
      <w:numFmt w:val="bullet"/>
      <w:lvlText w:val="-"/>
      <w:lvlJc w:val="left"/>
      <w:pPr>
        <w:tabs>
          <w:tab w:val="num" w:pos="720"/>
        </w:tabs>
        <w:ind w:left="720" w:hanging="360"/>
      </w:pPr>
      <w:rPr>
        <w:rFonts w:ascii="Trebuchet MS" w:eastAsia="Calibri" w:hAnsi="Trebuchet MS" w:cs="Consola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6848845">
    <w:abstractNumId w:val="1"/>
  </w:num>
  <w:num w:numId="2" w16cid:durableId="2069961496">
    <w:abstractNumId w:val="5"/>
  </w:num>
  <w:num w:numId="3" w16cid:durableId="845247417">
    <w:abstractNumId w:val="4"/>
  </w:num>
  <w:num w:numId="4" w16cid:durableId="1911692282">
    <w:abstractNumId w:val="6"/>
  </w:num>
  <w:num w:numId="5" w16cid:durableId="733771979">
    <w:abstractNumId w:val="7"/>
  </w:num>
  <w:num w:numId="6" w16cid:durableId="1830364743">
    <w:abstractNumId w:val="0"/>
  </w:num>
  <w:num w:numId="7" w16cid:durableId="1204367952">
    <w:abstractNumId w:val="2"/>
  </w:num>
  <w:num w:numId="8" w16cid:durableId="570043079">
    <w:abstractNumId w:val="3"/>
  </w:num>
  <w:num w:numId="9" w16cid:durableId="14610260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A94"/>
    <w:rsid w:val="000D46A8"/>
    <w:rsid w:val="000E1EA4"/>
    <w:rsid w:val="00107025"/>
    <w:rsid w:val="00165591"/>
    <w:rsid w:val="001B4C30"/>
    <w:rsid w:val="001C33B3"/>
    <w:rsid w:val="002751C8"/>
    <w:rsid w:val="0031392E"/>
    <w:rsid w:val="003D5F19"/>
    <w:rsid w:val="0048286E"/>
    <w:rsid w:val="004A6169"/>
    <w:rsid w:val="004B1B66"/>
    <w:rsid w:val="005018F6"/>
    <w:rsid w:val="006802AB"/>
    <w:rsid w:val="007226DB"/>
    <w:rsid w:val="007675D3"/>
    <w:rsid w:val="00837FA7"/>
    <w:rsid w:val="008E4D4F"/>
    <w:rsid w:val="008F6EB8"/>
    <w:rsid w:val="00E93A94"/>
    <w:rsid w:val="00F379B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6AF63"/>
  <w15:chartTrackingRefBased/>
  <w15:docId w15:val="{30DCE840-0A1A-40FD-9C1C-7E5B37DDD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A94"/>
  </w:style>
  <w:style w:type="paragraph" w:styleId="Titlu1">
    <w:name w:val="heading 1"/>
    <w:basedOn w:val="Normal"/>
    <w:next w:val="Normal"/>
    <w:link w:val="Titlu1Caracter"/>
    <w:uiPriority w:val="9"/>
    <w:qFormat/>
    <w:rsid w:val="00E93A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E93A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E93A94"/>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E93A94"/>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E93A94"/>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E93A94"/>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E93A94"/>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E93A94"/>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E93A94"/>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E93A94"/>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E93A94"/>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E93A94"/>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E93A94"/>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E93A94"/>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E93A94"/>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E93A94"/>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E93A94"/>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E93A94"/>
    <w:rPr>
      <w:rFonts w:eastAsiaTheme="majorEastAsia" w:cstheme="majorBidi"/>
      <w:color w:val="272727" w:themeColor="text1" w:themeTint="D8"/>
    </w:rPr>
  </w:style>
  <w:style w:type="paragraph" w:styleId="Titlu">
    <w:name w:val="Title"/>
    <w:basedOn w:val="Normal"/>
    <w:next w:val="Normal"/>
    <w:link w:val="TitluCaracter"/>
    <w:uiPriority w:val="10"/>
    <w:qFormat/>
    <w:rsid w:val="00E93A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E93A94"/>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E93A94"/>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E93A94"/>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E93A94"/>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E93A94"/>
    <w:rPr>
      <w:i/>
      <w:iCs/>
      <w:color w:val="404040" w:themeColor="text1" w:themeTint="BF"/>
    </w:rPr>
  </w:style>
  <w:style w:type="paragraph" w:styleId="Listparagraf">
    <w:name w:val="List Paragraph"/>
    <w:basedOn w:val="Normal"/>
    <w:uiPriority w:val="34"/>
    <w:qFormat/>
    <w:rsid w:val="00E93A94"/>
    <w:pPr>
      <w:ind w:left="720"/>
      <w:contextualSpacing/>
    </w:pPr>
  </w:style>
  <w:style w:type="character" w:styleId="Accentuareintens">
    <w:name w:val="Intense Emphasis"/>
    <w:basedOn w:val="Fontdeparagrafimplicit"/>
    <w:uiPriority w:val="21"/>
    <w:qFormat/>
    <w:rsid w:val="00E93A94"/>
    <w:rPr>
      <w:i/>
      <w:iCs/>
      <w:color w:val="0F4761" w:themeColor="accent1" w:themeShade="BF"/>
    </w:rPr>
  </w:style>
  <w:style w:type="paragraph" w:styleId="Citatintens">
    <w:name w:val="Intense Quote"/>
    <w:basedOn w:val="Normal"/>
    <w:next w:val="Normal"/>
    <w:link w:val="CitatintensCaracter"/>
    <w:uiPriority w:val="30"/>
    <w:qFormat/>
    <w:rsid w:val="00E93A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E93A94"/>
    <w:rPr>
      <w:i/>
      <w:iCs/>
      <w:color w:val="0F4761" w:themeColor="accent1" w:themeShade="BF"/>
    </w:rPr>
  </w:style>
  <w:style w:type="character" w:styleId="Referireintens">
    <w:name w:val="Intense Reference"/>
    <w:basedOn w:val="Fontdeparagrafimplicit"/>
    <w:uiPriority w:val="32"/>
    <w:qFormat/>
    <w:rsid w:val="00E93A94"/>
    <w:rPr>
      <w:b/>
      <w:bCs/>
      <w:smallCaps/>
      <w:color w:val="0F4761" w:themeColor="accent1" w:themeShade="BF"/>
      <w:spacing w:val="5"/>
    </w:rPr>
  </w:style>
  <w:style w:type="character" w:styleId="Hyperlink">
    <w:name w:val="Hyperlink"/>
    <w:basedOn w:val="Fontdeparagrafimplicit"/>
    <w:uiPriority w:val="99"/>
    <w:unhideWhenUsed/>
    <w:rsid w:val="000D46A8"/>
    <w:rPr>
      <w:color w:val="467886" w:themeColor="hyperlink"/>
      <w:u w:val="single"/>
    </w:rPr>
  </w:style>
  <w:style w:type="character" w:styleId="MeniuneNerezolvat">
    <w:name w:val="Unresolved Mention"/>
    <w:basedOn w:val="Fontdeparagrafimplicit"/>
    <w:uiPriority w:val="99"/>
    <w:semiHidden/>
    <w:unhideWhenUsed/>
    <w:rsid w:val="000D46A8"/>
    <w:rPr>
      <w:color w:val="605E5C"/>
      <w:shd w:val="clear" w:color="auto" w:fill="E1DFDD"/>
    </w:rPr>
  </w:style>
  <w:style w:type="character" w:styleId="HyperlinkParcurs">
    <w:name w:val="FollowedHyperlink"/>
    <w:basedOn w:val="Fontdeparagrafimplicit"/>
    <w:uiPriority w:val="99"/>
    <w:semiHidden/>
    <w:unhideWhenUsed/>
    <w:rsid w:val="007675D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egiocentru.ro/wp-content/uploads/2024/06/Profil-judetul-Mures_2024.pdf?utm_source=chatgpt.com" TargetMode="External"/><Relationship Id="rId5" Type="http://schemas.openxmlformats.org/officeDocument/2006/relationships/hyperlink" Target="https://www.regiocentru.ro/wp-content/uploads/2024/06/Profil-judetul-Mures_2024.pdf?utm_source=chatgpt.com" TargetMode="Externa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166</TotalTime>
  <Pages>1</Pages>
  <Words>834</Words>
  <Characters>4839</Characters>
  <Application>Microsoft Office Word</Application>
  <DocSecurity>0</DocSecurity>
  <Lines>40</Lines>
  <Paragraphs>11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Tranzitie Justa</dc:creator>
  <cp:keywords/>
  <dc:description/>
  <cp:lastModifiedBy>Tranzitie Justa</cp:lastModifiedBy>
  <cp:revision>5</cp:revision>
  <dcterms:created xsi:type="dcterms:W3CDTF">2025-10-27T07:59:00Z</dcterms:created>
  <dcterms:modified xsi:type="dcterms:W3CDTF">2025-10-27T11:23:00Z</dcterms:modified>
</cp:coreProperties>
</file>